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5" w:rsidRPr="00460F15" w:rsidRDefault="00460F15" w:rsidP="00460F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60F1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Přihlašování do projektu ČUS – </w:t>
      </w:r>
      <w:proofErr w:type="gramStart"/>
      <w:r w:rsidRPr="00460F1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Sportuj</w:t>
      </w:r>
      <w:proofErr w:type="gramEnd"/>
      <w:r w:rsidRPr="00460F1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s námi pro rok 2017 </w:t>
      </w:r>
      <w:proofErr w:type="gramStart"/>
      <w:r w:rsidRPr="00460F1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bude</w:t>
      </w:r>
      <w:proofErr w:type="gramEnd"/>
      <w:r w:rsidRPr="00460F1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probíhat v listopadu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</w:p>
    <w:p w:rsidR="00460F15" w:rsidRPr="00460F15" w:rsidRDefault="00460F15" w:rsidP="00460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 xml:space="preserve">Projekt ČUS – </w:t>
      </w:r>
      <w:proofErr w:type="gramStart"/>
      <w:r w:rsidRPr="00460F15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>Sportuj</w:t>
      </w:r>
      <w:proofErr w:type="gramEnd"/>
      <w:r w:rsidRPr="00460F15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 xml:space="preserve"> s námi </w:t>
      </w:r>
      <w:proofErr w:type="gramStart"/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bude</w:t>
      </w:r>
      <w:proofErr w:type="gramEnd"/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 pokračovat i v roce 2017. Cílem tohoto projektu je prohloubit zájem veřejnosti o rozmanitá sportovní odvětví a u dětí a dospívajících vzbudit zájem o pohybové aktivity, který by u nich přetrval až do dospělosti.</w:t>
      </w:r>
    </w:p>
    <w:p w:rsidR="00460F15" w:rsidRPr="00460F15" w:rsidRDefault="00460F15" w:rsidP="00460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</w:p>
    <w:p w:rsidR="00460F15" w:rsidRPr="00460F15" w:rsidRDefault="00460F15" w:rsidP="00460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Organizátoři zařazených akcí dostávají mediální podporů od partnerů ČUS a finanční příspěvek.</w:t>
      </w:r>
    </w:p>
    <w:p w:rsidR="00460F15" w:rsidRPr="00460F15" w:rsidRDefault="00460F15" w:rsidP="00460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</w:p>
    <w:p w:rsidR="00460F15" w:rsidRPr="00460F15" w:rsidRDefault="00460F15" w:rsidP="00460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Přihlašování akcí do projektu bude probíhat opět přes elektronickou přihlášku (formulář). Odkaz na přihlášku byl zaslán všem okresním sdružením ČUS  a je umístěn na webu České unie sportu </w:t>
      </w:r>
      <w:hyperlink r:id="rId4" w:history="1">
        <w:r w:rsidRPr="00460F15">
          <w:rPr>
            <w:rFonts w:ascii="Arial" w:eastAsia="Times New Roman" w:hAnsi="Arial" w:cs="Arial"/>
            <w:color w:val="0782C1"/>
            <w:sz w:val="14"/>
            <w:szCs w:val="14"/>
            <w:u w:val="single"/>
            <w:lang w:eastAsia="cs-CZ"/>
          </w:rPr>
          <w:t>www.cuscz.cz</w:t>
        </w:r>
      </w:hyperlink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 v sekci „ Sportuj s námi“ a na oficiálních stránkách projektu </w:t>
      </w:r>
      <w:hyperlink r:id="rId5" w:history="1">
        <w:r w:rsidRPr="00460F15">
          <w:rPr>
            <w:rFonts w:ascii="Arial" w:eastAsia="Times New Roman" w:hAnsi="Arial" w:cs="Arial"/>
            <w:color w:val="0782C1"/>
            <w:sz w:val="14"/>
            <w:szCs w:val="14"/>
            <w:u w:val="single"/>
            <w:lang w:eastAsia="cs-CZ"/>
          </w:rPr>
          <w:t>www.cus-sportujsnami.cz</w:t>
        </w:r>
      </w:hyperlink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>Přihlášení akcí bude probíhat od 1. 11. – 25. 11. 2016!!!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 xml:space="preserve">Podmínky pro zařazení akce do projektu </w:t>
      </w: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zůstávají stejné, s cílem zachovat dostupnost neorganizované veřejnosti a nabídnout příležitost všem věkovým skupinám, s důrazem na děti a dospívající. Akce budou vybrány tak, aby projekt obsáhl co nejširší spektrum sportovních odvětví a území celé České republiky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1) organizátor musí být členským subjektem ČUS;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2) akce je určena aktivní účasti široké veřejnosti;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3) minimální počet 100 aktivních účastníků (s výjimkou sportovních odvětví, kde je uspořádání akce v tomto počtu téměř nemožné);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4) akce by měla být určena pro více věkových skupin, přednost mají akce pro mládež;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5) akce nesmí být součástí pravidelných soutěží národního sportovního svazu;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6) dětské a mládežnické kategorie by měly mít snížené startovné;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7) nelze zařadit seriál soutěží, ale pouze jeho jednu vybranou akci;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8) termín konání akcí je od 1. 1. 2017 do 31. 12. 2017.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</w:p>
    <w:p w:rsidR="00460F15" w:rsidRPr="00460F15" w:rsidRDefault="00460F15" w:rsidP="0046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</w:p>
    <w:p w:rsidR="00460F15" w:rsidRPr="00460F15" w:rsidRDefault="00460F15" w:rsidP="00460F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>
        <w:rPr>
          <w:rFonts w:ascii="Arial" w:eastAsia="Times New Roman" w:hAnsi="Arial" w:cs="Arial"/>
          <w:noProof/>
          <w:color w:val="0782C1"/>
          <w:sz w:val="14"/>
          <w:szCs w:val="14"/>
          <w:lang w:eastAsia="cs-CZ"/>
        </w:rPr>
        <w:drawing>
          <wp:inline distT="0" distB="0" distL="0" distR="0">
            <wp:extent cx="6774180" cy="2887980"/>
            <wp:effectExtent l="19050" t="0" r="7620" b="0"/>
            <wp:docPr id="1" name="obrázek 1" descr="1909M2E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09M2E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15" w:rsidRPr="00460F15" w:rsidRDefault="00460F15" w:rsidP="00460F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>
        <w:rPr>
          <w:rFonts w:ascii="Arial" w:eastAsia="Times New Roman" w:hAnsi="Arial" w:cs="Arial"/>
          <w:noProof/>
          <w:color w:val="0782C1"/>
          <w:sz w:val="14"/>
          <w:szCs w:val="14"/>
          <w:lang w:eastAsia="cs-CZ"/>
        </w:rPr>
        <w:drawing>
          <wp:inline distT="0" distB="0" distL="0" distR="0">
            <wp:extent cx="152400" cy="152400"/>
            <wp:effectExtent l="19050" t="0" r="0" b="0"/>
            <wp:docPr id="2" name="obrázek 2" descr="http://www.cuscz.cz/images/twitter_16.png">
              <a:hlinkClick xmlns:a="http://schemas.openxmlformats.org/drawingml/2006/main" r:id="rId7" tgtFrame="&quot;_blank&quot;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scz.cz/images/twitter_16.png">
                      <a:hlinkClick r:id="rId7" tgtFrame="&quot;_blank&quot;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782C1"/>
          <w:sz w:val="14"/>
          <w:szCs w:val="14"/>
          <w:lang w:eastAsia="cs-CZ"/>
        </w:rPr>
        <w:drawing>
          <wp:inline distT="0" distB="0" distL="0" distR="0">
            <wp:extent cx="152400" cy="152400"/>
            <wp:effectExtent l="19050" t="0" r="0" b="0"/>
            <wp:docPr id="3" name="obrázek 3" descr="http://www.cuscz.cz/images/google_16.png">
              <a:hlinkClick xmlns:a="http://schemas.openxmlformats.org/drawingml/2006/main" r:id="rId9" tgtFrame="&quot;_blank&quot;" tooltip="&quot;Goo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scz.cz/images/google_16.png">
                      <a:hlinkClick r:id="rId9" tgtFrame="&quot;_blank&quot;" tooltip="&quot;Goo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F15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</w:t>
      </w:r>
    </w:p>
    <w:p w:rsidR="004433C8" w:rsidRDefault="004433C8"/>
    <w:sectPr w:rsidR="004433C8" w:rsidSect="00780A8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60F15"/>
    <w:rsid w:val="00035E2A"/>
    <w:rsid w:val="001C0BA0"/>
    <w:rsid w:val="002134F3"/>
    <w:rsid w:val="0031074F"/>
    <w:rsid w:val="004433C8"/>
    <w:rsid w:val="00460F15"/>
    <w:rsid w:val="00780A81"/>
    <w:rsid w:val="007A73AD"/>
    <w:rsid w:val="0092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3C8"/>
  </w:style>
  <w:style w:type="paragraph" w:styleId="Nadpis2">
    <w:name w:val="heading 2"/>
    <w:basedOn w:val="Normln"/>
    <w:link w:val="Nadpis2Char"/>
    <w:uiPriority w:val="9"/>
    <w:qFormat/>
    <w:rsid w:val="00460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0F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0F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19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585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67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48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twitthis.com/twit?url=www.cuscz.cz/novinky/projekt-cus-&#8211;-sportuj-s-nami-bude-pokracovat-i-v-roce-201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us-sportujsnami.cz/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cuscz.cz/" TargetMode="External"/><Relationship Id="rId9" Type="http://schemas.openxmlformats.org/officeDocument/2006/relationships/hyperlink" Target="http://www.google.com/bookmarks/mark?op=edit&amp;bkmk=www.cuscz.cz/novinky/projekt-cus-&#8211;-sportuj-s-nami-bude-pokracovat-i-v-roce-2017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1508</Characters>
  <Application>Microsoft Office Word</Application>
  <DocSecurity>0</DocSecurity>
  <Lines>12</Lines>
  <Paragraphs>3</Paragraphs>
  <ScaleCrop>false</ScaleCrop>
  <Company>KASPV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Vysocina</dc:creator>
  <cp:keywords/>
  <dc:description/>
  <cp:lastModifiedBy>Vysocina</cp:lastModifiedBy>
  <cp:revision>3</cp:revision>
  <dcterms:created xsi:type="dcterms:W3CDTF">2016-10-12T07:13:00Z</dcterms:created>
  <dcterms:modified xsi:type="dcterms:W3CDTF">2016-10-12T07:14:00Z</dcterms:modified>
</cp:coreProperties>
</file>